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rtl w:val="0"/>
        </w:rPr>
        <w:t xml:space="preserve">Liars Aren’t Sexy- Maintaining Honest Relationships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We well know that polyamorous relationships are based around openness and honesty, however some polys have become quite crafty in an effort to maintain control in what can be some complicated dynamics. Today’s discussion will focus on examining these methods and how to combat the desire to use these forms of emotional abuse to control our relationships.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u w:val="none"/>
        </w:rPr>
      </w:pPr>
      <w:r w:rsidDel="00000000" w:rsidR="00000000" w:rsidRPr="00000000">
        <w:rPr>
          <w:sz w:val="24"/>
          <w:rtl w:val="0"/>
        </w:rPr>
        <w:t xml:space="preserve">Control Through Gas Lighting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sz w:val="24"/>
          <w:u w:val="none"/>
        </w:rPr>
      </w:pPr>
      <w:r w:rsidDel="00000000" w:rsidR="00000000" w:rsidRPr="00000000">
        <w:rPr>
          <w:sz w:val="24"/>
          <w:rtl w:val="0"/>
        </w:rPr>
        <w:t xml:space="preserve">Gas Lighting in Polyamory Definition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u w:val="single"/>
            <w:rtl w:val="0"/>
          </w:rPr>
          <w:t xml:space="preserve">http://www.polyamorousmisanthrope.com/2011/11/02/on-gasslighting/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1440" w:hanging="360"/>
        <w:contextualSpacing w:val="1"/>
        <w:rPr>
          <w:sz w:val="24"/>
          <w:u w:val="none"/>
        </w:rPr>
      </w:pPr>
      <w:r w:rsidDel="00000000" w:rsidR="00000000" w:rsidRPr="00000000">
        <w:rPr>
          <w:sz w:val="24"/>
          <w:rtl w:val="0"/>
        </w:rPr>
        <w:t xml:space="preserve">A Message to Women From A Man (Blog on Gaslighting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4"/>
            <w:u w:val="single"/>
            <w:rtl w:val="0"/>
          </w:rPr>
          <w:t xml:space="preserve">http://thecurrentconscience.com/blog/2011/09/12/a-message-to-women-from-a-man-you-are-not-%E2%80%9Ccrazy%E2%80%9D/</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1440" w:hanging="360"/>
        <w:contextualSpacing w:val="1"/>
        <w:rPr>
          <w:sz w:val="24"/>
          <w:u w:val="none"/>
        </w:rPr>
      </w:pPr>
      <w:r w:rsidDel="00000000" w:rsidR="00000000" w:rsidRPr="00000000">
        <w:rPr>
          <w:sz w:val="24"/>
          <w:rtl w:val="0"/>
        </w:rPr>
        <w:t xml:space="preserve">One Abuse Script With Many Faces (Case By Case Examples of Gaslighting)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4"/>
            <w:u w:val="single"/>
            <w:rtl w:val="0"/>
          </w:rPr>
          <w:t xml:space="preserve">http://www.feministe.us/blog/archives/2011/11/21/one-abuse-script-with-many-faces/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Questions for 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u w:val="none"/>
        </w:rPr>
      </w:pPr>
      <w:r w:rsidDel="00000000" w:rsidR="00000000" w:rsidRPr="00000000">
        <w:rPr>
          <w:sz w:val="24"/>
          <w:rtl w:val="0"/>
        </w:rPr>
        <w:t xml:space="preserve">What is the difference between gaslighting and lying?</w:t>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Once Gaslighting in a relationship is identified, do you feel it is possible to put a stop to this behavior? If so,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Emotional Blackmail</w:t>
      </w:r>
    </w:p>
    <w:p w:rsidR="00000000" w:rsidDel="00000000" w:rsidP="00000000" w:rsidRDefault="00000000" w:rsidRPr="00000000">
      <w:pPr>
        <w:contextualSpacing w:val="0"/>
      </w:pPr>
      <w:r w:rsidDel="00000000" w:rsidR="00000000" w:rsidRPr="00000000">
        <w:rPr>
          <w:sz w:val="24"/>
          <w:rtl w:val="0"/>
        </w:rPr>
        <w:tab/>
      </w:r>
    </w:p>
    <w:p w:rsidR="00000000" w:rsidDel="00000000" w:rsidP="00000000" w:rsidRDefault="00000000" w:rsidRPr="00000000">
      <w:pPr>
        <w:numPr>
          <w:ilvl w:val="0"/>
          <w:numId w:val="16"/>
        </w:numPr>
        <w:ind w:left="1440" w:hanging="360"/>
        <w:contextualSpacing w:val="1"/>
        <w:rPr>
          <w:sz w:val="24"/>
          <w:u w:val="none"/>
        </w:rPr>
      </w:pPr>
      <w:r w:rsidDel="00000000" w:rsidR="00000000" w:rsidRPr="00000000">
        <w:rPr>
          <w:sz w:val="24"/>
          <w:rtl w:val="0"/>
        </w:rPr>
        <w:t xml:space="preserve">Definition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sz w:val="24"/>
            <w:u w:val="single"/>
            <w:rtl w:val="0"/>
          </w:rPr>
          <w:t xml:space="preserve">http://en.wikipedia.org/wiki/Emotional_blackmail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sz w:val="24"/>
          <w:u w:val="none"/>
        </w:rPr>
      </w:pPr>
      <w:r w:rsidDel="00000000" w:rsidR="00000000" w:rsidRPr="00000000">
        <w:rPr>
          <w:sz w:val="24"/>
          <w:rtl w:val="0"/>
        </w:rPr>
        <w:t xml:space="preserve">I Thought We Were Poly (Using Poly as a Blackmail Excuse)</w:t>
      </w:r>
    </w:p>
    <w:p w:rsidR="00000000" w:rsidDel="00000000" w:rsidP="00000000" w:rsidRDefault="00000000" w:rsidRPr="00000000">
      <w:pPr>
        <w:contextualSpacing w:val="0"/>
      </w:pPr>
      <w:hyperlink r:id="rId9">
        <w:r w:rsidDel="00000000" w:rsidR="00000000" w:rsidRPr="00000000">
          <w:rPr>
            <w:color w:val="1155cc"/>
            <w:sz w:val="24"/>
            <w:u w:val="single"/>
            <w:rtl w:val="0"/>
          </w:rPr>
          <w:t xml:space="preserve">http://www.polyamorousmisanthrope.com/2009/08/25/i-thought-we-were-poly/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sz w:val="24"/>
          <w:u w:val="none"/>
        </w:rPr>
      </w:pPr>
      <w:r w:rsidDel="00000000" w:rsidR="00000000" w:rsidRPr="00000000">
        <w:rPr>
          <w:sz w:val="24"/>
          <w:rtl w:val="0"/>
        </w:rPr>
        <w:t xml:space="preserve">Identifying Signs &amp; How To Deal with Such Abuse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sz w:val="24"/>
            <w:u w:val="single"/>
            <w:rtl w:val="0"/>
          </w:rPr>
          <w:t xml:space="preserve">http://outofthefog.net/CommonBehaviors/EmotionalBlackmail.html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ab/>
      </w:r>
      <w:r w:rsidDel="00000000" w:rsidR="00000000" w:rsidRPr="00000000">
        <w:rPr>
          <w:b w:val="1"/>
          <w:sz w:val="24"/>
          <w:rtl w:val="0"/>
        </w:rPr>
        <w:t xml:space="preserve">Questions for discussion:</w:t>
      </w:r>
    </w:p>
    <w:p w:rsidR="00000000" w:rsidDel="00000000" w:rsidP="00000000" w:rsidRDefault="00000000" w:rsidRPr="00000000">
      <w:pPr>
        <w:contextualSpacing w:val="0"/>
      </w:pPr>
      <w:r w:rsidDel="00000000" w:rsidR="00000000" w:rsidRPr="00000000">
        <w:rPr>
          <w:b w:val="1"/>
          <w:sz w:val="24"/>
          <w:rtl w:val="0"/>
        </w:rPr>
        <w:tab/>
        <w:tab/>
      </w:r>
    </w:p>
    <w:p w:rsidR="00000000" w:rsidDel="00000000" w:rsidP="00000000" w:rsidRDefault="00000000" w:rsidRPr="00000000">
      <w:pPr>
        <w:numPr>
          <w:ilvl w:val="0"/>
          <w:numId w:val="3"/>
        </w:numPr>
        <w:ind w:left="2160" w:hanging="360"/>
        <w:contextualSpacing w:val="1"/>
        <w:rPr>
          <w:sz w:val="24"/>
          <w:u w:val="none"/>
        </w:rPr>
      </w:pPr>
      <w:r w:rsidDel="00000000" w:rsidR="00000000" w:rsidRPr="00000000">
        <w:rPr>
          <w:sz w:val="24"/>
          <w:rtl w:val="0"/>
        </w:rPr>
        <w:t xml:space="preserve">How do you differentiate between legitimate relationship concerns and emotional blackmail?</w:t>
      </w:r>
    </w:p>
    <w:p w:rsidR="00000000" w:rsidDel="00000000" w:rsidP="00000000" w:rsidRDefault="00000000" w:rsidRPr="00000000">
      <w:pPr>
        <w:numPr>
          <w:ilvl w:val="0"/>
          <w:numId w:val="3"/>
        </w:numPr>
        <w:ind w:left="2160" w:hanging="360"/>
        <w:contextualSpacing w:val="1"/>
        <w:rPr>
          <w:sz w:val="24"/>
          <w:u w:val="none"/>
        </w:rPr>
      </w:pPr>
      <w:r w:rsidDel="00000000" w:rsidR="00000000" w:rsidRPr="00000000">
        <w:rPr>
          <w:sz w:val="24"/>
          <w:rtl w:val="0"/>
        </w:rPr>
        <w:t xml:space="preserve">Do you feel that poly relationships are particularly susceptible to this form of abuse? If so, how?</w:t>
      </w:r>
    </w:p>
    <w:p w:rsidR="00000000" w:rsidDel="00000000" w:rsidP="00000000" w:rsidRDefault="00000000" w:rsidRPr="00000000">
      <w:pPr>
        <w:numPr>
          <w:ilvl w:val="0"/>
          <w:numId w:val="3"/>
        </w:numPr>
        <w:ind w:left="2160" w:hanging="360"/>
        <w:contextualSpacing w:val="1"/>
        <w:rPr>
          <w:sz w:val="24"/>
          <w:u w:val="none"/>
        </w:rPr>
      </w:pPr>
      <w:r w:rsidDel="00000000" w:rsidR="00000000" w:rsidRPr="00000000">
        <w:rPr>
          <w:sz w:val="24"/>
          <w:rtl w:val="0"/>
        </w:rPr>
        <w:t xml:space="preserve">Is this form of abuse something that can be worked through? If so, 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u w:val="none"/>
        </w:rPr>
      </w:pPr>
      <w:r w:rsidDel="00000000" w:rsidR="00000000" w:rsidRPr="00000000">
        <w:rPr>
          <w:sz w:val="24"/>
          <w:rtl w:val="0"/>
        </w:rPr>
        <w:t xml:space="preserve">Control Through Veto Power/Hierarchy/Couple Privilege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1440" w:hanging="360"/>
        <w:contextualSpacing w:val="1"/>
        <w:rPr>
          <w:sz w:val="24"/>
          <w:u w:val="none"/>
        </w:rPr>
      </w:pPr>
      <w:r w:rsidDel="00000000" w:rsidR="00000000" w:rsidRPr="00000000">
        <w:rPr>
          <w:sz w:val="24"/>
          <w:rtl w:val="0"/>
        </w:rPr>
        <w:t xml:space="preserve">Articles Discussing Veto- More Than Two, Pearls and Pentagrams, &amp; The Polyamorous Misanthrope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sz w:val="24"/>
            <w:u w:val="single"/>
            <w:rtl w:val="0"/>
          </w:rPr>
          <w:t xml:space="preserve">https://www.morethantwo.com/polymistakes.html</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sz w:val="24"/>
            <w:u w:val="single"/>
            <w:rtl w:val="0"/>
          </w:rPr>
          <w:t xml:space="preserve">https://pearlsandpentagrams.wordpress.com/2013/11/10/the-realities-of-veto-power/</w:t>
        </w:r>
      </w:hyperlink>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sz w:val="24"/>
            <w:u w:val="single"/>
            <w:rtl w:val="0"/>
          </w:rPr>
          <w:t xml:space="preserve">http://www.polyamorousmisanthrope.com/2007/03/18/vetos/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1440" w:hanging="360"/>
        <w:contextualSpacing w:val="1"/>
        <w:rPr>
          <w:sz w:val="24"/>
          <w:u w:val="none"/>
        </w:rPr>
      </w:pPr>
      <w:r w:rsidDel="00000000" w:rsidR="00000000" w:rsidRPr="00000000">
        <w:rPr>
          <w:sz w:val="24"/>
          <w:rtl w:val="0"/>
        </w:rPr>
        <w:t xml:space="preserve"> Loving More Article Discussing Hierarchy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sz w:val="24"/>
            <w:u w:val="single"/>
            <w:rtl w:val="0"/>
          </w:rPr>
          <w:t xml:space="preserve">http://www.lovemore.com/poly/hierarchy-in-polyamorous/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sz w:val="24"/>
          <w:u w:val="none"/>
        </w:rPr>
      </w:pPr>
      <w:r w:rsidDel="00000000" w:rsidR="00000000" w:rsidRPr="00000000">
        <w:rPr>
          <w:sz w:val="24"/>
          <w:rtl w:val="0"/>
        </w:rPr>
        <w:t xml:space="preserve">A Healthy Way to Approach Secondaries in a Hierarchy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sz w:val="24"/>
            <w:u w:val="single"/>
            <w:rtl w:val="0"/>
          </w:rPr>
          <w:t xml:space="preserve">https://www.morethantwo.com/primarysecondary.html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contextualSpacing w:val="1"/>
        <w:rPr>
          <w:sz w:val="24"/>
          <w:u w:val="none"/>
        </w:rPr>
      </w:pPr>
      <w:r w:rsidDel="00000000" w:rsidR="00000000" w:rsidRPr="00000000">
        <w:rPr>
          <w:sz w:val="24"/>
          <w:rtl w:val="0"/>
        </w:rPr>
        <w:t xml:space="preserve">Hierarchy From One Solopoly’s Prospective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sz w:val="24"/>
            <w:u w:val="single"/>
            <w:rtl w:val="0"/>
          </w:rPr>
          <w:t xml:space="preserve">http://solopoly.net/2014/10/31/why-im-not-a-secondary-partner-the-short-version/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1440" w:hanging="360"/>
        <w:contextualSpacing w:val="1"/>
        <w:rPr>
          <w:sz w:val="24"/>
          <w:u w:val="none"/>
        </w:rPr>
      </w:pPr>
      <w:r w:rsidDel="00000000" w:rsidR="00000000" w:rsidRPr="00000000">
        <w:rPr>
          <w:sz w:val="24"/>
          <w:rtl w:val="0"/>
        </w:rPr>
        <w:t xml:space="preserve">Couple Privilege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color w:val="1155cc"/>
            <w:sz w:val="24"/>
            <w:u w:val="single"/>
            <w:rtl w:val="0"/>
          </w:rPr>
          <w:t xml:space="preserve">http://tacit.livejournal.com/578925.html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ab/>
      </w:r>
      <w:r w:rsidDel="00000000" w:rsidR="00000000" w:rsidRPr="00000000">
        <w:rPr>
          <w:b w:val="1"/>
          <w:sz w:val="24"/>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2160" w:hanging="360"/>
        <w:contextualSpacing w:val="1"/>
        <w:rPr>
          <w:sz w:val="24"/>
          <w:u w:val="none"/>
        </w:rPr>
      </w:pPr>
      <w:r w:rsidDel="00000000" w:rsidR="00000000" w:rsidRPr="00000000">
        <w:rPr>
          <w:sz w:val="24"/>
          <w:rtl w:val="0"/>
        </w:rPr>
        <w:t xml:space="preserve">Is it possible to create an hierarchical environment in which all parties are happy?</w:t>
      </w:r>
    </w:p>
    <w:p w:rsidR="00000000" w:rsidDel="00000000" w:rsidP="00000000" w:rsidRDefault="00000000" w:rsidRPr="00000000">
      <w:pPr>
        <w:numPr>
          <w:ilvl w:val="0"/>
          <w:numId w:val="17"/>
        </w:numPr>
        <w:ind w:left="2160" w:hanging="360"/>
        <w:contextualSpacing w:val="1"/>
        <w:rPr>
          <w:sz w:val="24"/>
          <w:u w:val="none"/>
        </w:rPr>
      </w:pPr>
      <w:r w:rsidDel="00000000" w:rsidR="00000000" w:rsidRPr="00000000">
        <w:rPr>
          <w:sz w:val="24"/>
          <w:rtl w:val="0"/>
        </w:rPr>
        <w:t xml:space="preserve">Is veto power ever a good thing?</w:t>
      </w:r>
    </w:p>
    <w:p w:rsidR="00000000" w:rsidDel="00000000" w:rsidP="00000000" w:rsidRDefault="00000000" w:rsidRPr="00000000">
      <w:pPr>
        <w:numPr>
          <w:ilvl w:val="0"/>
          <w:numId w:val="17"/>
        </w:numPr>
        <w:ind w:left="2160" w:hanging="360"/>
        <w:contextualSpacing w:val="1"/>
        <w:rPr>
          <w:sz w:val="24"/>
          <w:u w:val="none"/>
        </w:rPr>
      </w:pPr>
      <w:r w:rsidDel="00000000" w:rsidR="00000000" w:rsidRPr="00000000">
        <w:rPr>
          <w:sz w:val="24"/>
          <w:rtl w:val="0"/>
        </w:rPr>
        <w:t xml:space="preserve">Is there a difference between couple privilege and hierarchy?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 </w:t>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7" Type="http://schemas.openxmlformats.org/officeDocument/2006/relationships/hyperlink" Target="http://tacit.livejournal.com/578925.html" TargetMode="External"/><Relationship Id="rId16" Type="http://schemas.openxmlformats.org/officeDocument/2006/relationships/hyperlink" Target="http://solopoly.net/2014/10/31/why-im-not-a-secondary-partner-the-short-version/" TargetMode="External"/><Relationship Id="rId15" Type="http://schemas.openxmlformats.org/officeDocument/2006/relationships/hyperlink" Target="https://www.morethantwo.com/primarysecondary.html" TargetMode="External"/><Relationship Id="rId14" Type="http://schemas.openxmlformats.org/officeDocument/2006/relationships/hyperlink" Target="http://www.lovemore.com/poly/hierarchy-in-polyamorous/" TargetMode="External"/><Relationship Id="rId2" Type="http://schemas.openxmlformats.org/officeDocument/2006/relationships/fontTable" Target="fontTable.xml"/><Relationship Id="rId12" Type="http://schemas.openxmlformats.org/officeDocument/2006/relationships/hyperlink" Target="https://pearlsandpentagrams.wordpress.com/2013/11/10/the-realities-of-veto-power/" TargetMode="External"/><Relationship Id="rId13" Type="http://schemas.openxmlformats.org/officeDocument/2006/relationships/hyperlink" Target="http://www.polyamorousmisanthrope.com/2007/03/18/vetos/"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outofthefog.net/CommonBehaviors/EmotionalBlackmail.html" TargetMode="External"/><Relationship Id="rId3" Type="http://schemas.openxmlformats.org/officeDocument/2006/relationships/numbering" Target="numbering.xml"/><Relationship Id="rId11" Type="http://schemas.openxmlformats.org/officeDocument/2006/relationships/hyperlink" Target="https://www.morethantwo.com/polymistakes.html" TargetMode="External"/><Relationship Id="rId9" Type="http://schemas.openxmlformats.org/officeDocument/2006/relationships/hyperlink" Target="http://www.polyamorousmisanthrope.com/2009/08/25/i-thought-we-were-poly/" TargetMode="External"/><Relationship Id="rId6" Type="http://schemas.openxmlformats.org/officeDocument/2006/relationships/hyperlink" Target="http://thecurrentconscience.com/blog/2011/09/12/a-message-to-women-from-a-man-you-are-not-%E2%80%9Ccrazy%E2%80%9D/" TargetMode="External"/><Relationship Id="rId5" Type="http://schemas.openxmlformats.org/officeDocument/2006/relationships/hyperlink" Target="http://www.polyamorousmisanthrope.com/2011/11/02/on-gasslighting/" TargetMode="External"/><Relationship Id="rId8" Type="http://schemas.openxmlformats.org/officeDocument/2006/relationships/hyperlink" Target="http://en.wikipedia.org/wiki/Emotional_blackmail" TargetMode="External"/><Relationship Id="rId7" Type="http://schemas.openxmlformats.org/officeDocument/2006/relationships/hyperlink" Target="http://www.feministe.us/blog/archives/2011/11/21/one-abuse-script-with-many-faces/" TargetMode="External"/></Relationships>
</file>